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FD" w:rsidRPr="002F6A26" w:rsidRDefault="001870FD" w:rsidP="0018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>Извещение об итогах проведения продажи в форме аукциона, открытого по составу участников и по способу подачи предложений по цене по продаже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1870FD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Ростовская область, </w:t>
      </w:r>
      <w:proofErr w:type="spellStart"/>
      <w:r w:rsidRPr="001870FD">
        <w:rPr>
          <w:rFonts w:ascii="Times New Roman" w:hAnsi="Times New Roman" w:cs="Times New Roman"/>
          <w:b/>
          <w:sz w:val="24"/>
          <w:szCs w:val="24"/>
        </w:rPr>
        <w:t>Неклиновский</w:t>
      </w:r>
      <w:proofErr w:type="spellEnd"/>
      <w:r w:rsidRPr="001870FD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Pr="001870FD">
        <w:rPr>
          <w:rFonts w:ascii="Times New Roman" w:hAnsi="Times New Roman" w:cs="Times New Roman"/>
          <w:b/>
          <w:sz w:val="24"/>
          <w:szCs w:val="24"/>
        </w:rPr>
        <w:t>Ключникова</w:t>
      </w:r>
      <w:proofErr w:type="spellEnd"/>
      <w:r w:rsidRPr="001870FD">
        <w:rPr>
          <w:rFonts w:ascii="Times New Roman" w:hAnsi="Times New Roman" w:cs="Times New Roman"/>
          <w:b/>
          <w:sz w:val="24"/>
          <w:szCs w:val="24"/>
        </w:rPr>
        <w:t xml:space="preserve"> Балка, ул. Октябрьская, 57А.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6E1" w:rsidRPr="000F1C58" w:rsidRDefault="00923DC0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187024" w:rsidRPr="00187024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87024" w:rsidRPr="0018702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87024" w:rsidRPr="00187024">
        <w:rPr>
          <w:rFonts w:ascii="Times New Roman" w:hAnsi="Times New Roman" w:cs="Times New Roman"/>
          <w:sz w:val="24"/>
          <w:szCs w:val="24"/>
        </w:rPr>
        <w:t xml:space="preserve"> Юг»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923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024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68" w:rsidRDefault="006C47EC" w:rsidP="00B867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Нед</w:t>
      </w:r>
      <w:r w:rsidRPr="00213F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вижимое имущество: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343434"/>
          <w:kern w:val="1"/>
          <w:sz w:val="18"/>
          <w:szCs w:val="18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</w:t>
      </w:r>
      <w:r w:rsidRPr="00B9691B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Здание склада (бывшее здание столовой и кладовой), учебно-тренировочный полигон.)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Ростовская область,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Неклиновский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хут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Ключникова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Балка, ул. Октябрьская, 57-А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61:26:0070501:680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456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Назначение: нежилое здание. Этажность: 1.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серия 61 АД № 196 327 от 19.09.2008, запись о регистрации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Едином государственном реестре недвижимости от 19.09.2008 № 61-61-31/121/2008-12.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Внутренние электротехнические и сантехнические устройства: электричество, водопровод, канализация, автономное отопление.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Техническое состояние объекта: ветхое.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870FD" w:rsidRPr="00B9691B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2. Здание РПБ с. </w:t>
      </w:r>
      <w:proofErr w:type="spellStart"/>
      <w:r w:rsidRPr="00B9691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Ключникова</w:t>
      </w:r>
      <w:proofErr w:type="spellEnd"/>
      <w:r w:rsidRPr="00B9691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Балка)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Ростовская область,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Неклиновский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с.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Ключникова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Балка ул. Октябрьская, 57-А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61:26:0070501:678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787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Назначение: нежилое здание. Этажность: 2.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Обременения (ограничения) права не зарегистрированы. </w:t>
      </w:r>
    </w:p>
    <w:p w:rsidR="001870FD" w:rsidRPr="00B9691B" w:rsidRDefault="001870FD" w:rsidP="001870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серия 61 АД № 196328 от 19.09.2008, запись о регистрации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Едином государственном реестре недвижимости от 19.09.2008 № 61-61-31/121/2008-13.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Внутренние электротехнические и сантехнические устройства: электричество, водопровод, канализация, вентиляция.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Техническое состояние объекта: ветхое.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870FD" w:rsidRPr="00213FE3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3. </w:t>
      </w:r>
      <w:r w:rsidRPr="00213FE3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Нежилое здание участка службы сбыта </w:t>
      </w:r>
      <w:proofErr w:type="spellStart"/>
      <w:r w:rsidRPr="00213FE3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>Миусского</w:t>
      </w:r>
      <w:proofErr w:type="spellEnd"/>
      <w:r w:rsidRPr="00213FE3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РЭС)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Ростовская область, </w:t>
      </w:r>
      <w:proofErr w:type="spellStart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Неклиновский</w:t>
      </w:r>
      <w:proofErr w:type="spellEnd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хут</w:t>
      </w:r>
      <w:proofErr w:type="spellEnd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Ключникова</w:t>
      </w:r>
      <w:proofErr w:type="spellEnd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Балка, ул. Октябрьская, 57-А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61:26:0070501:681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 общая 256,3 кв. м. Назначение: нежилое здание. Этажность: 1.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Обременения (ограничения) права не зарегистрированы.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61 АД № 196329 от 19.09.2008, запись о регистрации</w:t>
      </w: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Едином государственном реестре недвижимости от 19.09.2008 № 61-61-31/121/2008-14.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Внутренние электротехнические и сантехнические устройства: электричество.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Техническое состояние объекта: ветхое.</w:t>
      </w:r>
    </w:p>
    <w:p w:rsidR="001870FD" w:rsidRPr="00213FE3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870FD" w:rsidRPr="00213FE3" w:rsidRDefault="001870FD" w:rsidP="001870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Движимое имущество:</w:t>
      </w:r>
    </w:p>
    <w:p w:rsidR="001870FD" w:rsidRPr="00213FE3" w:rsidRDefault="001870FD" w:rsidP="001870F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Внешние сети водопровода 683 м., инв. № 611300000933;</w:t>
      </w:r>
    </w:p>
    <w:p w:rsidR="001870FD" w:rsidRPr="00B9691B" w:rsidRDefault="001870FD" w:rsidP="001870F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Емкости металлические 4 шт., инв. № 611300000349;</w:t>
      </w:r>
    </w:p>
    <w:p w:rsidR="001870FD" w:rsidRPr="00B9691B" w:rsidRDefault="001870FD" w:rsidP="001870F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Водомер</w:t>
      </w:r>
    </w:p>
    <w:p w:rsidR="001870FD" w:rsidRPr="00B9691B" w:rsidRDefault="001870FD" w:rsidP="001870F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Насос погружной ЭЦВ-66-6,5-85</w:t>
      </w:r>
    </w:p>
    <w:p w:rsidR="001870FD" w:rsidRPr="00B9691B" w:rsidRDefault="001870FD" w:rsidP="001870F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Огнетушитель ОП-4.</w:t>
      </w:r>
    </w:p>
    <w:p w:rsidR="001870FD" w:rsidRPr="00B9691B" w:rsidRDefault="001870FD" w:rsidP="001870F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1870FD" w:rsidRPr="00B9691B" w:rsidRDefault="001870FD" w:rsidP="00187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Объекты расположены на земельном участке общей площадью 14 201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по адресу: Ростовская область,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Неклиновский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с.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Ключникова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Балка, ул. Октябрьская, 57-А, 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категория земли - земли населенных пунктов, участок не сформирован и не поставлен на государственный кадастровый учет. Земельный участок используется Продавцом на основании договора аренды № 72 от 31.03.1995 г., заключенного на несколько земельных участков, общей площадью 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333 504 </w:t>
      </w:r>
      <w:proofErr w:type="spellStart"/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  <w:r w:rsidRPr="00B718D7">
        <w:rPr>
          <w:noProof/>
          <w:lang w:eastAsia="ru-RU"/>
        </w:rPr>
        <w:t xml:space="preserve"> </w:t>
      </w:r>
    </w:p>
    <w:p w:rsidR="001870FD" w:rsidRPr="00B718D7" w:rsidRDefault="001870FD" w:rsidP="001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недвижимости: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участка службы сбыта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Миусского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склада (бывшее здание столовой и кладовой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учебно-тренировочный полигон;</w:t>
      </w: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РПБ)</w:t>
      </w: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 присоединены к электрическим сетям:</w:t>
      </w:r>
    </w:p>
    <w:p w:rsidR="001870FD" w:rsidRPr="00B718D7" w:rsidRDefault="001870FD" w:rsidP="001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основное питание – ПС 35/10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Колодец», ВЛ 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ПС 35/10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Колодец», КТП 10/0,4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№337м;</w:t>
      </w:r>
    </w:p>
    <w:p w:rsidR="001870FD" w:rsidRPr="00B718D7" w:rsidRDefault="001870FD" w:rsidP="001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максимальная мощность точки присоединения 29 кВт, </w:t>
      </w:r>
    </w:p>
    <w:p w:rsidR="001870FD" w:rsidRPr="00B718D7" w:rsidRDefault="001870FD" w:rsidP="001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резервное питание – ПС 35/10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Колодец», ВЛ 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ПС 35/10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Колодец»;</w:t>
      </w:r>
    </w:p>
    <w:p w:rsidR="001870FD" w:rsidRPr="00B718D7" w:rsidRDefault="001870FD" w:rsidP="001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максимальная мощность точки присоединения 29 кВт.</w:t>
      </w:r>
    </w:p>
    <w:p w:rsidR="001870FD" w:rsidRDefault="001870FD" w:rsidP="001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энергоснабжения № 14-ЭЮ/2012/01-07-2 от 01.11.2012 (хоз. нужды).</w:t>
      </w:r>
    </w:p>
    <w:p w:rsidR="001870FD" w:rsidRPr="00B718D7" w:rsidRDefault="001870FD" w:rsidP="001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- артезианская скважина. Лицензия на право пользования недрами РСТ 02414ВЭ от 21.04.2011 до 20.04.2031. Питьевая вода привозная.</w:t>
      </w:r>
    </w:p>
    <w:p w:rsidR="001870FD" w:rsidRPr="00B718D7" w:rsidRDefault="001870FD" w:rsidP="001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Водоотведение –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внутриплощадная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канализационная сеть. Выгребная бетонированная яма, </w:t>
      </w:r>
      <w:r w:rsidRPr="00B7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44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самовывоз ЖБО по мере необходимости в специально отведенное место.</w:t>
      </w:r>
    </w:p>
    <w:p w:rsidR="001870FD" w:rsidRPr="00B718D7" w:rsidRDefault="001870FD" w:rsidP="001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газоснабжение - отсутствует.</w:t>
      </w:r>
    </w:p>
    <w:p w:rsidR="001870FD" w:rsidRPr="00B718D7" w:rsidRDefault="001870FD" w:rsidP="001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непосредственной близости от объектов недвижимости находится автомобильная дорога общего пользования регионального значения «Таганрог-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Беглица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7024" w:rsidRPr="00187024" w:rsidRDefault="00187024" w:rsidP="0018702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986D3B" w:rsidRPr="00986D3B" w:rsidRDefault="00986D3B" w:rsidP="00986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6D3B" w:rsidRPr="00661913" w:rsidRDefault="001870FD" w:rsidP="001870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«английский» аукцион (на повышение), открытый по составу участников и по способу подачи предложений по цене</w:t>
      </w:r>
    </w:p>
    <w:p w:rsidR="00986D3B" w:rsidRDefault="001870FD" w:rsidP="00986D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="00B5548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8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1870F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время 10:00</w:t>
      </w:r>
    </w:p>
    <w:p w:rsidR="00986D3B" w:rsidRPr="005D593F" w:rsidRDefault="00986D3B" w:rsidP="00986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1870FD" w:rsidRPr="0018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16:00 часов 07 декабря 2020 по 0</w:t>
      </w:r>
      <w:r w:rsidR="00B55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870FD" w:rsidRPr="0018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bookmarkStart w:id="0" w:name="_GoBack"/>
      <w:bookmarkEnd w:id="0"/>
      <w:r w:rsidR="001870FD" w:rsidRPr="0018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986D3B" w:rsidRDefault="00986D3B" w:rsidP="0098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имущества:</w:t>
      </w: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70FD" w:rsidRPr="001870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8 807 229</w:t>
      </w:r>
      <w:r w:rsidR="001870FD" w:rsidRPr="001870FD">
        <w:rPr>
          <w:rFonts w:ascii="Times New Roman" w:eastAsia="SimSun" w:hAnsi="Times New Roman" w:cs="Tahoma"/>
          <w:b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="001870FD" w:rsidRPr="001870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(восемь миллионов восемьсот семь тысяч двести двадцать девять) рублей 00 копеек, с учетом НДС</w:t>
      </w:r>
    </w:p>
    <w:p w:rsidR="00986D3B" w:rsidRDefault="00986D3B" w:rsidP="0098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0FD" w:rsidRPr="006C47EC" w:rsidRDefault="001870FD" w:rsidP="00187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 признан несостоявшимся в связи с отсутствием заявок.</w:t>
      </w:r>
    </w:p>
    <w:p w:rsidR="00986D3B" w:rsidRPr="00986D3B" w:rsidRDefault="00986D3B" w:rsidP="0098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4A0F" w:rsidRPr="006C47EC" w:rsidRDefault="00114A0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FD" w:rsidRDefault="001870FD" w:rsidP="001870FD">
      <w:pPr>
        <w:spacing w:after="0" w:line="240" w:lineRule="auto"/>
      </w:pPr>
      <w:r>
        <w:separator/>
      </w:r>
    </w:p>
  </w:endnote>
  <w:endnote w:type="continuationSeparator" w:id="0">
    <w:p w:rsidR="001870FD" w:rsidRDefault="001870FD" w:rsidP="0018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FD" w:rsidRDefault="001870FD" w:rsidP="001870FD">
      <w:pPr>
        <w:spacing w:after="0" w:line="240" w:lineRule="auto"/>
      </w:pPr>
      <w:r>
        <w:separator/>
      </w:r>
    </w:p>
  </w:footnote>
  <w:footnote w:type="continuationSeparator" w:id="0">
    <w:p w:rsidR="001870FD" w:rsidRDefault="001870FD" w:rsidP="001870FD">
      <w:pPr>
        <w:spacing w:after="0" w:line="240" w:lineRule="auto"/>
      </w:pPr>
      <w:r>
        <w:continuationSeparator/>
      </w:r>
    </w:p>
  </w:footnote>
  <w:footnote w:id="1">
    <w:p w:rsidR="001870FD" w:rsidRDefault="001870FD" w:rsidP="001870FD">
      <w:pPr>
        <w:pStyle w:val="a3"/>
        <w:rPr>
          <w:color w:val="000000"/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В том числе цена движимого имущества в размере </w:t>
      </w:r>
      <w:r>
        <w:rPr>
          <w:color w:val="000000"/>
          <w:lang w:val="ru-RU"/>
        </w:rPr>
        <w:t>107 772 рубля 00 копеек</w:t>
      </w:r>
    </w:p>
    <w:p w:rsidR="001870FD" w:rsidRDefault="001870FD" w:rsidP="001870FD">
      <w:pPr>
        <w:pStyle w:val="a3"/>
        <w:rPr>
          <w:lang w:val="ru-RU"/>
        </w:rPr>
      </w:pPr>
      <w:r w:rsidRPr="00E33B4C">
        <w:rPr>
          <w:lang w:val="ru-RU"/>
        </w:rPr>
        <w:t xml:space="preserve">В том числе цена </w:t>
      </w:r>
      <w:r>
        <w:rPr>
          <w:lang w:val="ru-RU"/>
        </w:rPr>
        <w:t>не</w:t>
      </w:r>
      <w:r w:rsidRPr="00E33B4C">
        <w:rPr>
          <w:lang w:val="ru-RU"/>
        </w:rPr>
        <w:t xml:space="preserve">движимого имущества в размере </w:t>
      </w:r>
      <w:r>
        <w:rPr>
          <w:lang w:val="ru-RU"/>
        </w:rPr>
        <w:t>8 699 457</w:t>
      </w:r>
      <w:r w:rsidRPr="00E33B4C">
        <w:rPr>
          <w:lang w:val="ru-RU"/>
        </w:rPr>
        <w:t xml:space="preserve"> рубл</w:t>
      </w:r>
      <w:r>
        <w:rPr>
          <w:lang w:val="ru-RU"/>
        </w:rPr>
        <w:t>ей</w:t>
      </w:r>
      <w:r w:rsidRPr="00E33B4C">
        <w:rPr>
          <w:lang w:val="ru-RU"/>
        </w:rPr>
        <w:t xml:space="preserve"> 00 копеек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454C"/>
    <w:multiLevelType w:val="hybridMultilevel"/>
    <w:tmpl w:val="7D64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6301E"/>
    <w:rsid w:val="000766E1"/>
    <w:rsid w:val="000F1C58"/>
    <w:rsid w:val="00114A0F"/>
    <w:rsid w:val="00150D51"/>
    <w:rsid w:val="001634EC"/>
    <w:rsid w:val="00187024"/>
    <w:rsid w:val="001870FD"/>
    <w:rsid w:val="001F2705"/>
    <w:rsid w:val="00200231"/>
    <w:rsid w:val="00330738"/>
    <w:rsid w:val="003679F0"/>
    <w:rsid w:val="003A3D57"/>
    <w:rsid w:val="004018A5"/>
    <w:rsid w:val="0057146E"/>
    <w:rsid w:val="005D593F"/>
    <w:rsid w:val="00661913"/>
    <w:rsid w:val="006A24DC"/>
    <w:rsid w:val="006B5CBF"/>
    <w:rsid w:val="006C47EC"/>
    <w:rsid w:val="006E70E2"/>
    <w:rsid w:val="006F0D77"/>
    <w:rsid w:val="00782BDE"/>
    <w:rsid w:val="007A2DD1"/>
    <w:rsid w:val="007D0089"/>
    <w:rsid w:val="00894F3E"/>
    <w:rsid w:val="008B76AB"/>
    <w:rsid w:val="00923DC0"/>
    <w:rsid w:val="00986D3B"/>
    <w:rsid w:val="009B3226"/>
    <w:rsid w:val="00A10A69"/>
    <w:rsid w:val="00A35933"/>
    <w:rsid w:val="00A60E20"/>
    <w:rsid w:val="00A90C9C"/>
    <w:rsid w:val="00AC6000"/>
    <w:rsid w:val="00B04E92"/>
    <w:rsid w:val="00B55489"/>
    <w:rsid w:val="00B86768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877A-2469-42AF-9969-5BC7B43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70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1870FD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a5">
    <w:name w:val="footnote reference"/>
    <w:uiPriority w:val="99"/>
    <w:semiHidden/>
    <w:unhideWhenUsed/>
    <w:rsid w:val="00187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Сабликова Елизавета Николаевна</cp:lastModifiedBy>
  <cp:revision>43</cp:revision>
  <cp:lastPrinted>2015-05-15T07:37:00Z</cp:lastPrinted>
  <dcterms:created xsi:type="dcterms:W3CDTF">2015-04-15T08:31:00Z</dcterms:created>
  <dcterms:modified xsi:type="dcterms:W3CDTF">2021-03-11T16:07:00Z</dcterms:modified>
</cp:coreProperties>
</file>